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7429" w14:textId="60CAF5A3" w:rsidR="00E411FF" w:rsidRDefault="00E513A9" w:rsidP="00E411FF">
      <w:pPr>
        <w:pStyle w:val="NormalWeb"/>
        <w:jc w:val="center"/>
      </w:pPr>
      <w:r>
        <w:rPr>
          <w:noProof/>
          <w14:ligatures w14:val="standardContextual"/>
        </w:rPr>
        <mc:AlternateContent>
          <mc:Choice Requires="wps">
            <w:drawing>
              <wp:anchor distT="0" distB="0" distL="114300" distR="114300" simplePos="0" relativeHeight="251659264" behindDoc="0" locked="0" layoutInCell="1" allowOverlap="1" wp14:anchorId="5CB80F0E" wp14:editId="23201125">
                <wp:simplePos x="0" y="0"/>
                <wp:positionH relativeFrom="margin">
                  <wp:align>left</wp:align>
                </wp:positionH>
                <wp:positionV relativeFrom="paragraph">
                  <wp:posOffset>3175</wp:posOffset>
                </wp:positionV>
                <wp:extent cx="6781800" cy="565150"/>
                <wp:effectExtent l="0" t="0" r="19050" b="25400"/>
                <wp:wrapNone/>
                <wp:docPr id="1127655633" name="Rectangle: Rounded Corners 1"/>
                <wp:cNvGraphicFramePr/>
                <a:graphic xmlns:a="http://schemas.openxmlformats.org/drawingml/2006/main">
                  <a:graphicData uri="http://schemas.microsoft.com/office/word/2010/wordprocessingShape">
                    <wps:wsp>
                      <wps:cNvSpPr/>
                      <wps:spPr>
                        <a:xfrm>
                          <a:off x="0" y="0"/>
                          <a:ext cx="6781800" cy="5651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1415087" w14:textId="07803FC1" w:rsidR="00E411FF" w:rsidRPr="00E411FF" w:rsidRDefault="00E411FF" w:rsidP="00E411FF">
                            <w:pPr>
                              <w:jc w:val="center"/>
                              <w:rPr>
                                <w:rFonts w:ascii="Posterama" w:hAnsi="Posterama" w:cs="Posterama"/>
                                <w:sz w:val="40"/>
                                <w:szCs w:val="40"/>
                              </w:rPr>
                            </w:pPr>
                            <w:r w:rsidRPr="00E411FF">
                              <w:rPr>
                                <w:rFonts w:ascii="Posterama" w:hAnsi="Posterama" w:cs="Posterama"/>
                                <w:sz w:val="40"/>
                                <w:szCs w:val="40"/>
                              </w:rPr>
                              <w:t xml:space="preserve">Actions in the Event of an inoculation or Sharps Injury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80F0E" id="Rectangle: Rounded Corners 1" o:spid="_x0000_s1026" style="position:absolute;left:0;text-align:left;margin-left:0;margin-top:.25pt;width:534pt;height:4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" fillcolor="#156082 [3204]" strokecolor="#030e13 [484]" strokeweight="1pt">
                <v:stroke joinstyle="miter"/>
                <v:textbox>
                  <w:txbxContent>
                    <w:p w14:paraId="41415087" w14:textId="07803FC1" w:rsidR="00E411FF" w:rsidRPr="00E411FF" w:rsidRDefault="00E411FF" w:rsidP="00E411FF">
                      <w:pPr>
                        <w:jc w:val="center"/>
                        <w:rPr>
                          <w:rFonts w:ascii="Posterama" w:hAnsi="Posterama" w:cs="Posterama"/>
                          <w:sz w:val="40"/>
                          <w:szCs w:val="40"/>
                        </w:rPr>
                      </w:pPr>
                      <w:r w:rsidRPr="00E411FF">
                        <w:rPr>
                          <w:rFonts w:ascii="Posterama" w:hAnsi="Posterama" w:cs="Posterama"/>
                          <w:sz w:val="40"/>
                          <w:szCs w:val="40"/>
                        </w:rPr>
                        <w:t xml:space="preserve">Actions in the Event of an inoculation or Sharps Injury </w:t>
                      </w:r>
                    </w:p>
                  </w:txbxContent>
                </v:textbox>
                <w10:wrap anchorx="margin"/>
              </v:roundrect>
            </w:pict>
          </mc:Fallback>
        </mc:AlternateContent>
      </w:r>
    </w:p>
    <w:p w14:paraId="10439277" w14:textId="11757415" w:rsidR="00A84B54" w:rsidRDefault="00E513A9">
      <w:r w:rsidRPr="00E411FF">
        <w:rPr>
          <w:noProof/>
          <w:color w:val="215E99" w:themeColor="text2" w:themeTint="BF"/>
        </w:rPr>
        <mc:AlternateContent>
          <mc:Choice Requires="wps">
            <w:drawing>
              <wp:anchor distT="0" distB="0" distL="114300" distR="114300" simplePos="0" relativeHeight="251661312" behindDoc="0" locked="0" layoutInCell="1" allowOverlap="1" wp14:anchorId="38F9109F" wp14:editId="7C902E83">
                <wp:simplePos x="0" y="0"/>
                <wp:positionH relativeFrom="margin">
                  <wp:align>left</wp:align>
                </wp:positionH>
                <wp:positionV relativeFrom="paragraph">
                  <wp:posOffset>4197350</wp:posOffset>
                </wp:positionV>
                <wp:extent cx="6807200" cy="4826000"/>
                <wp:effectExtent l="0" t="0" r="12700" b="12700"/>
                <wp:wrapNone/>
                <wp:docPr id="596935193" name="Rectangle: Diagonal Corners Rounded 3"/>
                <wp:cNvGraphicFramePr/>
                <a:graphic xmlns:a="http://schemas.openxmlformats.org/drawingml/2006/main">
                  <a:graphicData uri="http://schemas.microsoft.com/office/word/2010/wordprocessingShape">
                    <wps:wsp>
                      <wps:cNvSpPr/>
                      <wps:spPr>
                        <a:xfrm>
                          <a:off x="0" y="0"/>
                          <a:ext cx="6807200" cy="4826000"/>
                        </a:xfrm>
                        <a:prstGeom prst="round2DiagRect">
                          <a:avLst/>
                        </a:prstGeom>
                        <a:gradFill flip="none" rotWithShape="1">
                          <a:gsLst>
                            <a:gs pos="0">
                              <a:schemeClr val="accent4">
                                <a:lumMod val="60000"/>
                                <a:lumOff val="40000"/>
                                <a:tint val="66000"/>
                                <a:satMod val="160000"/>
                              </a:schemeClr>
                            </a:gs>
                            <a:gs pos="50000">
                              <a:schemeClr val="accent4">
                                <a:lumMod val="60000"/>
                                <a:lumOff val="40000"/>
                                <a:tint val="44500"/>
                                <a:satMod val="160000"/>
                              </a:schemeClr>
                            </a:gs>
                            <a:gs pos="100000">
                              <a:schemeClr val="accent4">
                                <a:lumMod val="60000"/>
                                <a:lumOff val="40000"/>
                                <a:tint val="23500"/>
                                <a:satMod val="160000"/>
                              </a:schemeClr>
                            </a:gs>
                          </a:gsLst>
                          <a:lin ang="2700000" scaled="1"/>
                          <a:tileRect/>
                        </a:gradFill>
                      </wps:spPr>
                      <wps:style>
                        <a:lnRef idx="2">
                          <a:schemeClr val="accent1">
                            <a:shade val="15000"/>
                          </a:schemeClr>
                        </a:lnRef>
                        <a:fillRef idx="1">
                          <a:schemeClr val="accent1"/>
                        </a:fillRef>
                        <a:effectRef idx="0">
                          <a:schemeClr val="accent1"/>
                        </a:effectRef>
                        <a:fontRef idx="minor">
                          <a:schemeClr val="lt1"/>
                        </a:fontRef>
                      </wps:style>
                      <wps:txbx>
                        <w:txbxContent>
                          <w:p w14:paraId="56BC0C78" w14:textId="0A80DAA2" w:rsidR="00E411FF" w:rsidRPr="0041064B" w:rsidRDefault="00E411FF" w:rsidP="00885B5D">
                            <w:pPr>
                              <w:spacing w:after="0"/>
                              <w:jc w:val="center"/>
                              <w:rPr>
                                <w:rFonts w:ascii="Posterama" w:hAnsi="Posterama" w:cs="Posterama"/>
                                <w:b/>
                                <w:bCs/>
                                <w:color w:val="156082" w:themeColor="accent1"/>
                                <w:sz w:val="40"/>
                                <w:szCs w:val="40"/>
                              </w:rPr>
                            </w:pPr>
                            <w:r w:rsidRPr="0041064B">
                              <w:rPr>
                                <w:rFonts w:ascii="Posterama" w:hAnsi="Posterama" w:cs="Posterama"/>
                                <w:b/>
                                <w:bCs/>
                                <w:color w:val="156082" w:themeColor="accent1"/>
                                <w:sz w:val="40"/>
                                <w:szCs w:val="40"/>
                              </w:rPr>
                              <w:t>NEXT STEPS</w:t>
                            </w:r>
                          </w:p>
                          <w:p w14:paraId="72338586" w14:textId="3F10B915" w:rsidR="00E411FF" w:rsidRPr="0041064B" w:rsidRDefault="00E411FF" w:rsidP="00885B5D">
                            <w:pPr>
                              <w:spacing w:after="0"/>
                              <w:rPr>
                                <w:rFonts w:ascii="Posterama" w:hAnsi="Posterama" w:cs="Posterama"/>
                                <w:b/>
                                <w:bCs/>
                                <w:color w:val="156082" w:themeColor="accent1"/>
                                <w:sz w:val="28"/>
                                <w:szCs w:val="28"/>
                              </w:rPr>
                            </w:pPr>
                            <w:r w:rsidRPr="0041064B">
                              <w:rPr>
                                <w:rFonts w:ascii="Posterama" w:hAnsi="Posterama" w:cs="Posterama"/>
                                <w:b/>
                                <w:bCs/>
                                <w:color w:val="156082" w:themeColor="accent1"/>
                                <w:sz w:val="28"/>
                                <w:szCs w:val="28"/>
                              </w:rPr>
                              <w:t>SEEK ADVICE</w:t>
                            </w:r>
                          </w:p>
                          <w:p w14:paraId="7ADA67E7" w14:textId="5B2C7992" w:rsidR="00885B5D" w:rsidRPr="00885B5D" w:rsidRDefault="00885B5D" w:rsidP="00885B5D">
                            <w:pPr>
                              <w:spacing w:after="0"/>
                              <w:rPr>
                                <w:rFonts w:ascii="Posterama" w:hAnsi="Posterama" w:cs="Posterama"/>
                                <w:color w:val="156082" w:themeColor="accent1"/>
                              </w:rPr>
                            </w:pPr>
                            <w:r w:rsidRPr="00885B5D">
                              <w:rPr>
                                <w:color w:val="156082" w:themeColor="accent1"/>
                              </w:rPr>
                              <w:t>seek urgent clinical advice immediately, e.g. from your GP, Advanced Nurse Practitioner, Occupational Health provider. Out of normal office/surgery hours, attend the nearest Emergency Department (ED).</w:t>
                            </w:r>
                          </w:p>
                          <w:p w14:paraId="55CBEBF7" w14:textId="454BD64D" w:rsidR="00E411FF" w:rsidRPr="0041064B" w:rsidRDefault="00885B5D" w:rsidP="00885B5D">
                            <w:pPr>
                              <w:spacing w:after="0"/>
                              <w:rPr>
                                <w:rFonts w:ascii="Posterama" w:hAnsi="Posterama" w:cs="Posterama"/>
                                <w:b/>
                                <w:bCs/>
                                <w:color w:val="156082" w:themeColor="accent1"/>
                                <w:sz w:val="28"/>
                                <w:szCs w:val="28"/>
                              </w:rPr>
                            </w:pPr>
                            <w:r w:rsidRPr="0041064B">
                              <w:rPr>
                                <w:rFonts w:ascii="Posterama" w:hAnsi="Posterama" w:cs="Posterama"/>
                                <w:b/>
                                <w:bCs/>
                                <w:color w:val="156082" w:themeColor="accent1"/>
                                <w:sz w:val="28"/>
                                <w:szCs w:val="28"/>
                              </w:rPr>
                              <w:t xml:space="preserve">IDENTIFY </w:t>
                            </w:r>
                          </w:p>
                          <w:p w14:paraId="11BA6273" w14:textId="77777777" w:rsidR="00885B5D" w:rsidRPr="00885B5D" w:rsidRDefault="00885B5D" w:rsidP="00885B5D">
                            <w:pPr>
                              <w:spacing w:after="0"/>
                              <w:rPr>
                                <w:rFonts w:ascii="Posterama" w:hAnsi="Posterama" w:cs="Posterama"/>
                                <w:color w:val="156082" w:themeColor="accent1"/>
                              </w:rPr>
                            </w:pPr>
                            <w:r w:rsidRPr="00885B5D">
                              <w:rPr>
                                <w:rFonts w:ascii="Posterama" w:hAnsi="Posterama" w:cs="Posterama"/>
                                <w:color w:val="156082" w:themeColor="accent1"/>
                              </w:rPr>
                              <w:t xml:space="preserve">The “source” – this is the patient from whom the sharp or bodily fluid came. </w:t>
                            </w:r>
                          </w:p>
                          <w:p w14:paraId="2170F82B" w14:textId="15C4737D" w:rsidR="00885B5D" w:rsidRPr="0041064B" w:rsidRDefault="00885B5D" w:rsidP="00885B5D">
                            <w:pPr>
                              <w:spacing w:after="0"/>
                              <w:rPr>
                                <w:rFonts w:ascii="Posterama" w:hAnsi="Posterama" w:cs="Posterama"/>
                                <w:b/>
                                <w:bCs/>
                                <w:color w:val="156082" w:themeColor="accent1"/>
                                <w:sz w:val="28"/>
                                <w:szCs w:val="28"/>
                              </w:rPr>
                            </w:pPr>
                            <w:r w:rsidRPr="0041064B">
                              <w:rPr>
                                <w:rFonts w:ascii="Posterama" w:hAnsi="Posterama" w:cs="Posterama"/>
                                <w:b/>
                                <w:bCs/>
                                <w:color w:val="156082" w:themeColor="accent1"/>
                                <w:sz w:val="28"/>
                                <w:szCs w:val="28"/>
                              </w:rPr>
                              <w:t xml:space="preserve">SOURCE SAMPLE </w:t>
                            </w:r>
                          </w:p>
                          <w:p w14:paraId="06D38CEB" w14:textId="61F309D7" w:rsidR="00885B5D" w:rsidRDefault="00885B5D" w:rsidP="00885B5D">
                            <w:pPr>
                              <w:spacing w:after="0"/>
                              <w:rPr>
                                <w:rFonts w:ascii="Posterama" w:hAnsi="Posterama" w:cs="Posterama"/>
                                <w:color w:val="156082" w:themeColor="accent1"/>
                              </w:rPr>
                            </w:pPr>
                            <w:r>
                              <w:rPr>
                                <w:rFonts w:ascii="Posterama" w:hAnsi="Posterama" w:cs="Posterama"/>
                                <w:color w:val="156082" w:themeColor="accent1"/>
                              </w:rPr>
                              <w:t>If the source is known</w:t>
                            </w:r>
                            <w:r w:rsidR="0041064B">
                              <w:rPr>
                                <w:rFonts w:ascii="Posterama" w:hAnsi="Posterama" w:cs="Posterama"/>
                                <w:color w:val="156082" w:themeColor="accent1"/>
                              </w:rPr>
                              <w:t>,</w:t>
                            </w:r>
                            <w:r>
                              <w:rPr>
                                <w:rFonts w:ascii="Posterama" w:hAnsi="Posterama" w:cs="Posterama"/>
                                <w:color w:val="156082" w:themeColor="accent1"/>
                              </w:rPr>
                              <w:t xml:space="preserve"> a risk assessment for blood borne viruses should be undertaken by a clinician at the practice. The Clinician will use the Arden’s BBV Risk Assessment template, council the patient, and arrange blood samples for BBV.</w:t>
                            </w:r>
                          </w:p>
                          <w:p w14:paraId="3DFC0F34" w14:textId="4F455CE8" w:rsidR="0041064B" w:rsidRPr="0041064B" w:rsidRDefault="0041064B" w:rsidP="00885B5D">
                            <w:pPr>
                              <w:spacing w:after="0"/>
                              <w:rPr>
                                <w:rFonts w:ascii="Posterama" w:hAnsi="Posterama" w:cs="Posterama"/>
                                <w:b/>
                                <w:bCs/>
                                <w:color w:val="156082" w:themeColor="accent1"/>
                                <w:sz w:val="28"/>
                                <w:szCs w:val="28"/>
                              </w:rPr>
                            </w:pPr>
                            <w:r w:rsidRPr="0041064B">
                              <w:rPr>
                                <w:rFonts w:ascii="Posterama" w:hAnsi="Posterama" w:cs="Posterama"/>
                                <w:b/>
                                <w:bCs/>
                                <w:color w:val="156082" w:themeColor="accent1"/>
                                <w:sz w:val="28"/>
                                <w:szCs w:val="28"/>
                              </w:rPr>
                              <w:t>RECIPIENT SAMPLE</w:t>
                            </w:r>
                          </w:p>
                          <w:p w14:paraId="14A2D04F" w14:textId="3E7C0A0A" w:rsidR="0041064B" w:rsidRDefault="0041064B" w:rsidP="00885B5D">
                            <w:pPr>
                              <w:spacing w:after="0"/>
                              <w:rPr>
                                <w:rFonts w:ascii="Posterama" w:hAnsi="Posterama" w:cs="Posterama"/>
                                <w:color w:val="156082" w:themeColor="accent1"/>
                              </w:rPr>
                            </w:pPr>
                            <w:r>
                              <w:rPr>
                                <w:rFonts w:ascii="Posterama" w:hAnsi="Posterama" w:cs="Posterama"/>
                                <w:color w:val="156082" w:themeColor="accent1"/>
                              </w:rPr>
                              <w:t>The person who has received the injury should have bloods taken for serum save.</w:t>
                            </w:r>
                          </w:p>
                          <w:p w14:paraId="26D01F78" w14:textId="7555E2FA" w:rsidR="0041064B" w:rsidRDefault="0041064B" w:rsidP="00885B5D">
                            <w:pPr>
                              <w:spacing w:after="0"/>
                              <w:rPr>
                                <w:rFonts w:ascii="Posterama" w:hAnsi="Posterama" w:cs="Posterama"/>
                                <w:b/>
                                <w:bCs/>
                                <w:color w:val="156082" w:themeColor="accent1"/>
                                <w:sz w:val="28"/>
                                <w:szCs w:val="28"/>
                              </w:rPr>
                            </w:pPr>
                            <w:r w:rsidRPr="0041064B">
                              <w:rPr>
                                <w:rFonts w:ascii="Posterama" w:hAnsi="Posterama" w:cs="Posterama"/>
                                <w:b/>
                                <w:bCs/>
                                <w:color w:val="156082" w:themeColor="accent1"/>
                                <w:sz w:val="28"/>
                                <w:szCs w:val="28"/>
                              </w:rPr>
                              <w:t xml:space="preserve">SEEK TREATMENT </w:t>
                            </w:r>
                          </w:p>
                          <w:p w14:paraId="39538B20" w14:textId="3C579A1C" w:rsidR="0041064B" w:rsidRPr="0041064B" w:rsidRDefault="00E513A9" w:rsidP="00885B5D">
                            <w:pPr>
                              <w:spacing w:after="0"/>
                              <w:rPr>
                                <w:rFonts w:ascii="Posterama" w:hAnsi="Posterama" w:cs="Posterama"/>
                                <w:color w:val="156082" w:themeColor="accent1"/>
                              </w:rPr>
                            </w:pPr>
                            <w:r>
                              <w:rPr>
                                <w:rFonts w:ascii="Posterama" w:hAnsi="Posterama" w:cs="Posterama"/>
                                <w:color w:val="156082" w:themeColor="accent1"/>
                              </w:rPr>
                              <w:t xml:space="preserve">Of the injury, and as </w:t>
                            </w:r>
                            <w:r w:rsidR="0041064B" w:rsidRPr="0041064B">
                              <w:rPr>
                                <w:rFonts w:ascii="Posterama" w:hAnsi="Posterama" w:cs="Posterama"/>
                                <w:color w:val="156082" w:themeColor="accent1"/>
                              </w:rPr>
                              <w:t xml:space="preserve">per IPC policy </w:t>
                            </w:r>
                            <w:hyperlink r:id="rId4" w:history="1">
                              <w:r w:rsidR="0041064B" w:rsidRPr="0041064B">
                                <w:rPr>
                                  <w:rStyle w:val="Hyperlink"/>
                                  <w:rFonts w:ascii="Posterama" w:hAnsi="Posterama" w:cs="Posterama"/>
                                </w:rPr>
                                <w:t>Safe management of sharps</w:t>
                              </w:r>
                            </w:hyperlink>
                            <w:r w:rsidR="0041064B" w:rsidRPr="0041064B">
                              <w:rPr>
                                <w:rFonts w:ascii="Posterama" w:hAnsi="Posterama" w:cs="Posterama"/>
                              </w:rPr>
                              <w:t xml:space="preserve"> </w:t>
                            </w:r>
                            <w:r w:rsidR="0041064B" w:rsidRPr="0041064B">
                              <w:rPr>
                                <w:rFonts w:ascii="Posterama" w:hAnsi="Posterama" w:cs="Posterama"/>
                                <w:color w:val="156082" w:themeColor="accent1"/>
                              </w:rPr>
                              <w:t>and the risk assessment vaccination or antiviral treatment may be required and the staff member should attend GP/ED as indicated.</w:t>
                            </w:r>
                          </w:p>
                          <w:p w14:paraId="61AEC825" w14:textId="0679B9A4" w:rsidR="00885B5D" w:rsidRPr="00885B5D" w:rsidRDefault="00885B5D" w:rsidP="00885B5D">
                            <w:pPr>
                              <w:spacing w:after="0"/>
                              <w:rPr>
                                <w:rFonts w:ascii="Posterama" w:hAnsi="Posterama" w:cs="Posterama"/>
                                <w:color w:val="156082" w:themeColor="accent1"/>
                              </w:rPr>
                            </w:pPr>
                            <w:r>
                              <w:rPr>
                                <w:rFonts w:ascii="Posterama" w:hAnsi="Posterama" w:cs="Posterama"/>
                                <w:color w:val="156082" w:themeColor="accen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F9109F" id="Rectangle: Diagonal Corners Rounded 3" o:spid="_x0000_s1027" style="position:absolute;margin-left:0;margin-top:330.5pt;width:536pt;height:380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6807200,4826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" adj="-11796480,,5400" path="m804349,l6807200,r,l6807200,4021651v,444230,-360119,804349,-804349,804349l,4826000r,l,804349c,360119,360119,,804349,xe" fillcolor="#60caf3 [1943]" strokecolor="#030e13 [484]" strokeweight="1pt">
                <v:fill color2="#60caf3 [1943]" rotate="t" angle="45" colors="0 #97e6ff;.5 #bfeeff;1 #e0f6ff" focus="100%" type="gradient"/>
                <v:stroke joinstyle="miter"/>
                <v:formulas/>
                <v:path arrowok="t" o:connecttype="custom" o:connectlocs="804349,0;6807200,0;6807200,0;6807200,4021651;6002851,4826000;0,4826000;0,4826000;0,804349;804349,0" o:connectangles="0,0,0,0,0,0,0,0,0" textboxrect="0,0,6807200,4826000"/>
                <v:textbox>
                  <w:txbxContent>
                    <w:p w14:paraId="56BC0C78" w14:textId="0A80DAA2" w:rsidR="00E411FF" w:rsidRPr="0041064B" w:rsidRDefault="00E411FF" w:rsidP="00885B5D">
                      <w:pPr>
                        <w:spacing w:after="0"/>
                        <w:jc w:val="center"/>
                        <w:rPr>
                          <w:rFonts w:ascii="Posterama" w:hAnsi="Posterama" w:cs="Posterama"/>
                          <w:b/>
                          <w:bCs/>
                          <w:color w:val="156082" w:themeColor="accent1"/>
                          <w:sz w:val="40"/>
                          <w:szCs w:val="40"/>
                        </w:rPr>
                      </w:pPr>
                      <w:r w:rsidRPr="0041064B">
                        <w:rPr>
                          <w:rFonts w:ascii="Posterama" w:hAnsi="Posterama" w:cs="Posterama"/>
                          <w:b/>
                          <w:bCs/>
                          <w:color w:val="156082" w:themeColor="accent1"/>
                          <w:sz w:val="40"/>
                          <w:szCs w:val="40"/>
                        </w:rPr>
                        <w:t>NEXT STEPS</w:t>
                      </w:r>
                    </w:p>
                    <w:p w14:paraId="72338586" w14:textId="3F10B915" w:rsidR="00E411FF" w:rsidRPr="0041064B" w:rsidRDefault="00E411FF" w:rsidP="00885B5D">
                      <w:pPr>
                        <w:spacing w:after="0"/>
                        <w:rPr>
                          <w:rFonts w:ascii="Posterama" w:hAnsi="Posterama" w:cs="Posterama"/>
                          <w:b/>
                          <w:bCs/>
                          <w:color w:val="156082" w:themeColor="accent1"/>
                          <w:sz w:val="28"/>
                          <w:szCs w:val="28"/>
                        </w:rPr>
                      </w:pPr>
                      <w:r w:rsidRPr="0041064B">
                        <w:rPr>
                          <w:rFonts w:ascii="Posterama" w:hAnsi="Posterama" w:cs="Posterama"/>
                          <w:b/>
                          <w:bCs/>
                          <w:color w:val="156082" w:themeColor="accent1"/>
                          <w:sz w:val="28"/>
                          <w:szCs w:val="28"/>
                        </w:rPr>
                        <w:t>SEEK ADVICE</w:t>
                      </w:r>
                    </w:p>
                    <w:p w14:paraId="7ADA67E7" w14:textId="5B2C7992" w:rsidR="00885B5D" w:rsidRPr="00885B5D" w:rsidRDefault="00885B5D" w:rsidP="00885B5D">
                      <w:pPr>
                        <w:spacing w:after="0"/>
                        <w:rPr>
                          <w:rFonts w:ascii="Posterama" w:hAnsi="Posterama" w:cs="Posterama"/>
                          <w:color w:val="156082" w:themeColor="accent1"/>
                        </w:rPr>
                      </w:pPr>
                      <w:r w:rsidRPr="00885B5D">
                        <w:rPr>
                          <w:color w:val="156082" w:themeColor="accent1"/>
                        </w:rPr>
                        <w:t>seek urgent clinical advice immediately, e.g. from your GP, Advanced Nurse Practitioner, Occupational Health provider. Out of normal office/surgery hours, attend the nearest Emergency Department (ED).</w:t>
                      </w:r>
                    </w:p>
                    <w:p w14:paraId="55CBEBF7" w14:textId="454BD64D" w:rsidR="00E411FF" w:rsidRPr="0041064B" w:rsidRDefault="00885B5D" w:rsidP="00885B5D">
                      <w:pPr>
                        <w:spacing w:after="0"/>
                        <w:rPr>
                          <w:rFonts w:ascii="Posterama" w:hAnsi="Posterama" w:cs="Posterama"/>
                          <w:b/>
                          <w:bCs/>
                          <w:color w:val="156082" w:themeColor="accent1"/>
                          <w:sz w:val="28"/>
                          <w:szCs w:val="28"/>
                        </w:rPr>
                      </w:pPr>
                      <w:r w:rsidRPr="0041064B">
                        <w:rPr>
                          <w:rFonts w:ascii="Posterama" w:hAnsi="Posterama" w:cs="Posterama"/>
                          <w:b/>
                          <w:bCs/>
                          <w:color w:val="156082" w:themeColor="accent1"/>
                          <w:sz w:val="28"/>
                          <w:szCs w:val="28"/>
                        </w:rPr>
                        <w:t xml:space="preserve">IDENTIFY </w:t>
                      </w:r>
                    </w:p>
                    <w:p w14:paraId="11BA6273" w14:textId="77777777" w:rsidR="00885B5D" w:rsidRPr="00885B5D" w:rsidRDefault="00885B5D" w:rsidP="00885B5D">
                      <w:pPr>
                        <w:spacing w:after="0"/>
                        <w:rPr>
                          <w:rFonts w:ascii="Posterama" w:hAnsi="Posterama" w:cs="Posterama"/>
                          <w:color w:val="156082" w:themeColor="accent1"/>
                        </w:rPr>
                      </w:pPr>
                      <w:r w:rsidRPr="00885B5D">
                        <w:rPr>
                          <w:rFonts w:ascii="Posterama" w:hAnsi="Posterama" w:cs="Posterama"/>
                          <w:color w:val="156082" w:themeColor="accent1"/>
                        </w:rPr>
                        <w:t xml:space="preserve">The “source” – this is the patient from whom the sharp or bodily fluid came. </w:t>
                      </w:r>
                    </w:p>
                    <w:p w14:paraId="2170F82B" w14:textId="15C4737D" w:rsidR="00885B5D" w:rsidRPr="0041064B" w:rsidRDefault="00885B5D" w:rsidP="00885B5D">
                      <w:pPr>
                        <w:spacing w:after="0"/>
                        <w:rPr>
                          <w:rFonts w:ascii="Posterama" w:hAnsi="Posterama" w:cs="Posterama"/>
                          <w:b/>
                          <w:bCs/>
                          <w:color w:val="156082" w:themeColor="accent1"/>
                          <w:sz w:val="28"/>
                          <w:szCs w:val="28"/>
                        </w:rPr>
                      </w:pPr>
                      <w:r w:rsidRPr="0041064B">
                        <w:rPr>
                          <w:rFonts w:ascii="Posterama" w:hAnsi="Posterama" w:cs="Posterama"/>
                          <w:b/>
                          <w:bCs/>
                          <w:color w:val="156082" w:themeColor="accent1"/>
                          <w:sz w:val="28"/>
                          <w:szCs w:val="28"/>
                        </w:rPr>
                        <w:t xml:space="preserve">SOURCE SAMPLE </w:t>
                      </w:r>
                    </w:p>
                    <w:p w14:paraId="06D38CEB" w14:textId="61F309D7" w:rsidR="00885B5D" w:rsidRDefault="00885B5D" w:rsidP="00885B5D">
                      <w:pPr>
                        <w:spacing w:after="0"/>
                        <w:rPr>
                          <w:rFonts w:ascii="Posterama" w:hAnsi="Posterama" w:cs="Posterama"/>
                          <w:color w:val="156082" w:themeColor="accent1"/>
                        </w:rPr>
                      </w:pPr>
                      <w:r>
                        <w:rPr>
                          <w:rFonts w:ascii="Posterama" w:hAnsi="Posterama" w:cs="Posterama"/>
                          <w:color w:val="156082" w:themeColor="accent1"/>
                        </w:rPr>
                        <w:t>If the source is known</w:t>
                      </w:r>
                      <w:r w:rsidR="0041064B">
                        <w:rPr>
                          <w:rFonts w:ascii="Posterama" w:hAnsi="Posterama" w:cs="Posterama"/>
                          <w:color w:val="156082" w:themeColor="accent1"/>
                        </w:rPr>
                        <w:t>,</w:t>
                      </w:r>
                      <w:r>
                        <w:rPr>
                          <w:rFonts w:ascii="Posterama" w:hAnsi="Posterama" w:cs="Posterama"/>
                          <w:color w:val="156082" w:themeColor="accent1"/>
                        </w:rPr>
                        <w:t xml:space="preserve"> a risk assessment for blood borne viruses should be undertaken by a clinician at the practice. The Clinician will use the Arden’s BBV Risk Assessment template, council the patient, and arrange blood samples for BBV.</w:t>
                      </w:r>
                    </w:p>
                    <w:p w14:paraId="3DFC0F34" w14:textId="4F455CE8" w:rsidR="0041064B" w:rsidRPr="0041064B" w:rsidRDefault="0041064B" w:rsidP="00885B5D">
                      <w:pPr>
                        <w:spacing w:after="0"/>
                        <w:rPr>
                          <w:rFonts w:ascii="Posterama" w:hAnsi="Posterama" w:cs="Posterama"/>
                          <w:b/>
                          <w:bCs/>
                          <w:color w:val="156082" w:themeColor="accent1"/>
                          <w:sz w:val="28"/>
                          <w:szCs w:val="28"/>
                        </w:rPr>
                      </w:pPr>
                      <w:r w:rsidRPr="0041064B">
                        <w:rPr>
                          <w:rFonts w:ascii="Posterama" w:hAnsi="Posterama" w:cs="Posterama"/>
                          <w:b/>
                          <w:bCs/>
                          <w:color w:val="156082" w:themeColor="accent1"/>
                          <w:sz w:val="28"/>
                          <w:szCs w:val="28"/>
                        </w:rPr>
                        <w:t>RECIPIENT SAMPLE</w:t>
                      </w:r>
                    </w:p>
                    <w:p w14:paraId="14A2D04F" w14:textId="3E7C0A0A" w:rsidR="0041064B" w:rsidRDefault="0041064B" w:rsidP="00885B5D">
                      <w:pPr>
                        <w:spacing w:after="0"/>
                        <w:rPr>
                          <w:rFonts w:ascii="Posterama" w:hAnsi="Posterama" w:cs="Posterama"/>
                          <w:color w:val="156082" w:themeColor="accent1"/>
                        </w:rPr>
                      </w:pPr>
                      <w:r>
                        <w:rPr>
                          <w:rFonts w:ascii="Posterama" w:hAnsi="Posterama" w:cs="Posterama"/>
                          <w:color w:val="156082" w:themeColor="accent1"/>
                        </w:rPr>
                        <w:t>The person who has received the injury should have bloods taken for serum save.</w:t>
                      </w:r>
                    </w:p>
                    <w:p w14:paraId="26D01F78" w14:textId="7555E2FA" w:rsidR="0041064B" w:rsidRDefault="0041064B" w:rsidP="00885B5D">
                      <w:pPr>
                        <w:spacing w:after="0"/>
                        <w:rPr>
                          <w:rFonts w:ascii="Posterama" w:hAnsi="Posterama" w:cs="Posterama"/>
                          <w:b/>
                          <w:bCs/>
                          <w:color w:val="156082" w:themeColor="accent1"/>
                          <w:sz w:val="28"/>
                          <w:szCs w:val="28"/>
                        </w:rPr>
                      </w:pPr>
                      <w:r w:rsidRPr="0041064B">
                        <w:rPr>
                          <w:rFonts w:ascii="Posterama" w:hAnsi="Posterama" w:cs="Posterama"/>
                          <w:b/>
                          <w:bCs/>
                          <w:color w:val="156082" w:themeColor="accent1"/>
                          <w:sz w:val="28"/>
                          <w:szCs w:val="28"/>
                        </w:rPr>
                        <w:t xml:space="preserve">SEEK TREATMENT </w:t>
                      </w:r>
                    </w:p>
                    <w:p w14:paraId="39538B20" w14:textId="3C579A1C" w:rsidR="0041064B" w:rsidRPr="0041064B" w:rsidRDefault="00E513A9" w:rsidP="00885B5D">
                      <w:pPr>
                        <w:spacing w:after="0"/>
                        <w:rPr>
                          <w:rFonts w:ascii="Posterama" w:hAnsi="Posterama" w:cs="Posterama"/>
                          <w:color w:val="156082" w:themeColor="accent1"/>
                        </w:rPr>
                      </w:pPr>
                      <w:r>
                        <w:rPr>
                          <w:rFonts w:ascii="Posterama" w:hAnsi="Posterama" w:cs="Posterama"/>
                          <w:color w:val="156082" w:themeColor="accent1"/>
                        </w:rPr>
                        <w:t xml:space="preserve">Of the injury, and as </w:t>
                      </w:r>
                      <w:r w:rsidR="0041064B" w:rsidRPr="0041064B">
                        <w:rPr>
                          <w:rFonts w:ascii="Posterama" w:hAnsi="Posterama" w:cs="Posterama"/>
                          <w:color w:val="156082" w:themeColor="accent1"/>
                        </w:rPr>
                        <w:t xml:space="preserve">per IPC policy </w:t>
                      </w:r>
                      <w:hyperlink r:id="rId5" w:history="1">
                        <w:r w:rsidR="0041064B" w:rsidRPr="0041064B">
                          <w:rPr>
                            <w:rStyle w:val="Hyperlink"/>
                            <w:rFonts w:ascii="Posterama" w:hAnsi="Posterama" w:cs="Posterama"/>
                          </w:rPr>
                          <w:t>Safe management of sharps</w:t>
                        </w:r>
                      </w:hyperlink>
                      <w:r w:rsidR="0041064B" w:rsidRPr="0041064B">
                        <w:rPr>
                          <w:rFonts w:ascii="Posterama" w:hAnsi="Posterama" w:cs="Posterama"/>
                        </w:rPr>
                        <w:t xml:space="preserve"> </w:t>
                      </w:r>
                      <w:r w:rsidR="0041064B" w:rsidRPr="0041064B">
                        <w:rPr>
                          <w:rFonts w:ascii="Posterama" w:hAnsi="Posterama" w:cs="Posterama"/>
                          <w:color w:val="156082" w:themeColor="accent1"/>
                        </w:rPr>
                        <w:t>and the risk assessment vaccination or antiviral treatment may be required and the staff member should attend GP/ED as indicated.</w:t>
                      </w:r>
                    </w:p>
                    <w:p w14:paraId="61AEC825" w14:textId="0679B9A4" w:rsidR="00885B5D" w:rsidRPr="00885B5D" w:rsidRDefault="00885B5D" w:rsidP="00885B5D">
                      <w:pPr>
                        <w:spacing w:after="0"/>
                        <w:rPr>
                          <w:rFonts w:ascii="Posterama" w:hAnsi="Posterama" w:cs="Posterama"/>
                          <w:color w:val="156082" w:themeColor="accent1"/>
                        </w:rPr>
                      </w:pPr>
                      <w:r>
                        <w:rPr>
                          <w:rFonts w:ascii="Posterama" w:hAnsi="Posterama" w:cs="Posterama"/>
                          <w:color w:val="156082" w:themeColor="accent1"/>
                        </w:rPr>
                        <w:t xml:space="preserve"> </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A64D0AE" wp14:editId="6189B0D4">
                <wp:simplePos x="0" y="0"/>
                <wp:positionH relativeFrom="margin">
                  <wp:align>left</wp:align>
                </wp:positionH>
                <wp:positionV relativeFrom="paragraph">
                  <wp:posOffset>320040</wp:posOffset>
                </wp:positionV>
                <wp:extent cx="6743700" cy="3854450"/>
                <wp:effectExtent l="0" t="0" r="19050" b="12700"/>
                <wp:wrapNone/>
                <wp:docPr id="142043870" name="Rectangle: Diagonal Corners Rounded 2"/>
                <wp:cNvGraphicFramePr/>
                <a:graphic xmlns:a="http://schemas.openxmlformats.org/drawingml/2006/main">
                  <a:graphicData uri="http://schemas.microsoft.com/office/word/2010/wordprocessingShape">
                    <wps:wsp>
                      <wps:cNvSpPr/>
                      <wps:spPr>
                        <a:xfrm>
                          <a:off x="0" y="0"/>
                          <a:ext cx="6743700" cy="3854450"/>
                        </a:xfrm>
                        <a:prstGeom prst="round2Diag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2700000" scaled="1"/>
                          <a:tileRect/>
                        </a:gradFill>
                      </wps:spPr>
                      <wps:style>
                        <a:lnRef idx="2">
                          <a:schemeClr val="accent1">
                            <a:shade val="15000"/>
                          </a:schemeClr>
                        </a:lnRef>
                        <a:fillRef idx="1">
                          <a:schemeClr val="accent1"/>
                        </a:fillRef>
                        <a:effectRef idx="0">
                          <a:schemeClr val="accent1"/>
                        </a:effectRef>
                        <a:fontRef idx="minor">
                          <a:schemeClr val="lt1"/>
                        </a:fontRef>
                      </wps:style>
                      <wps:txbx>
                        <w:txbxContent>
                          <w:p w14:paraId="5ED024FF" w14:textId="3CEFFF4C" w:rsidR="00E411FF" w:rsidRDefault="00E411FF" w:rsidP="00E411FF">
                            <w:pPr>
                              <w:spacing w:after="0"/>
                              <w:jc w:val="center"/>
                              <w:rPr>
                                <w:rFonts w:ascii="Posterama" w:hAnsi="Posterama" w:cs="Posterama"/>
                                <w:color w:val="FF0000"/>
                                <w:sz w:val="40"/>
                                <w:szCs w:val="40"/>
                              </w:rPr>
                            </w:pPr>
                            <w:r w:rsidRPr="00E411FF">
                              <w:rPr>
                                <w:rFonts w:ascii="Posterama" w:hAnsi="Posterama" w:cs="Posterama"/>
                                <w:color w:val="FF0000"/>
                                <w:sz w:val="40"/>
                                <w:szCs w:val="40"/>
                              </w:rPr>
                              <w:t>IMMEDIATE ACTIONS</w:t>
                            </w:r>
                          </w:p>
                          <w:p w14:paraId="6F2D3250" w14:textId="77777777" w:rsidR="00E411FF" w:rsidRDefault="00E411FF" w:rsidP="00E411FF">
                            <w:pPr>
                              <w:spacing w:after="0"/>
                              <w:rPr>
                                <w:rFonts w:ascii="Posterama" w:hAnsi="Posterama" w:cs="Posterama"/>
                                <w:color w:val="FF0000"/>
                                <w:sz w:val="32"/>
                                <w:szCs w:val="32"/>
                              </w:rPr>
                            </w:pPr>
                            <w:r>
                              <w:rPr>
                                <w:rFonts w:ascii="Posterama" w:hAnsi="Posterama" w:cs="Posterama"/>
                                <w:color w:val="FF0000"/>
                                <w:sz w:val="32"/>
                                <w:szCs w:val="32"/>
                              </w:rPr>
                              <w:t xml:space="preserve">BLEED IT </w:t>
                            </w:r>
                          </w:p>
                          <w:p w14:paraId="0FC92F4E" w14:textId="693D492D" w:rsidR="00E411FF" w:rsidRPr="00E411FF" w:rsidRDefault="00E411FF" w:rsidP="00E411FF">
                            <w:pPr>
                              <w:spacing w:after="0"/>
                              <w:rPr>
                                <w:rFonts w:ascii="Posterama" w:hAnsi="Posterama" w:cs="Posterama"/>
                                <w:color w:val="FF0000"/>
                                <w:sz w:val="20"/>
                                <w:szCs w:val="20"/>
                              </w:rPr>
                            </w:pPr>
                            <w:r>
                              <w:t>i</w:t>
                            </w:r>
                            <w:r w:rsidRPr="00E411FF">
                              <w:rPr>
                                <w:rFonts w:ascii="Posterama" w:hAnsi="Posterama" w:cs="Posterama"/>
                              </w:rPr>
                              <w:t>f there has been a puncture wound, encourage bleeding of the wound by squeezing it under running water (do not suck the wound).</w:t>
                            </w:r>
                          </w:p>
                          <w:p w14:paraId="1F5E8766" w14:textId="77777777" w:rsidR="00E411FF" w:rsidRDefault="00E411FF" w:rsidP="00E411FF">
                            <w:pPr>
                              <w:spacing w:after="0"/>
                              <w:rPr>
                                <w:rFonts w:ascii="Posterama" w:hAnsi="Posterama" w:cs="Posterama"/>
                                <w:color w:val="FF0000"/>
                                <w:sz w:val="32"/>
                                <w:szCs w:val="32"/>
                              </w:rPr>
                            </w:pPr>
                            <w:r>
                              <w:rPr>
                                <w:rFonts w:ascii="Posterama" w:hAnsi="Posterama" w:cs="Posterama"/>
                                <w:color w:val="FF0000"/>
                                <w:sz w:val="32"/>
                                <w:szCs w:val="32"/>
                              </w:rPr>
                              <w:t>WASH IT</w:t>
                            </w:r>
                          </w:p>
                          <w:p w14:paraId="13E23B66" w14:textId="40DE6F56" w:rsidR="00E411FF" w:rsidRPr="00E411FF" w:rsidRDefault="00E411FF" w:rsidP="00E411FF">
                            <w:pPr>
                              <w:spacing w:after="0"/>
                              <w:rPr>
                                <w:rFonts w:ascii="Posterama" w:hAnsi="Posterama" w:cs="Posterama"/>
                                <w:color w:val="FF0000"/>
                                <w:sz w:val="32"/>
                                <w:szCs w:val="32"/>
                              </w:rPr>
                            </w:pPr>
                            <w:r w:rsidRPr="00E411FF">
                              <w:rPr>
                                <w:rFonts w:ascii="Posterama" w:hAnsi="Posterama" w:cs="Posterama"/>
                              </w:rPr>
                              <w:t>the injured area or damaged skin should be washed thoroughly with liquid soap and warm running water and dried. Blood or body fluid splashes to the eyes, nose or mouth should be irrigated copiously with tap water or saline. Remove contact lenses, if worn.</w:t>
                            </w:r>
                          </w:p>
                          <w:p w14:paraId="0210FB75" w14:textId="4AA4B36C" w:rsidR="00E411FF" w:rsidRDefault="00E411FF" w:rsidP="00E411FF">
                            <w:pPr>
                              <w:spacing w:after="0"/>
                              <w:rPr>
                                <w:rFonts w:ascii="Posterama" w:hAnsi="Posterama" w:cs="Posterama"/>
                                <w:color w:val="FF0000"/>
                                <w:sz w:val="32"/>
                                <w:szCs w:val="32"/>
                              </w:rPr>
                            </w:pPr>
                            <w:r>
                              <w:rPr>
                                <w:rFonts w:ascii="Posterama" w:hAnsi="Posterama" w:cs="Posterama"/>
                                <w:color w:val="FF0000"/>
                                <w:sz w:val="32"/>
                                <w:szCs w:val="32"/>
                              </w:rPr>
                              <w:t>COVER IT</w:t>
                            </w:r>
                          </w:p>
                          <w:p w14:paraId="06D770A4" w14:textId="328B00C6" w:rsidR="00E411FF" w:rsidRPr="00E411FF" w:rsidRDefault="00E411FF" w:rsidP="00E411FF">
                            <w:pPr>
                              <w:spacing w:after="0"/>
                              <w:rPr>
                                <w:rFonts w:ascii="Posterama" w:hAnsi="Posterama" w:cs="Posterama"/>
                                <w:color w:val="FF0000"/>
                                <w:sz w:val="32"/>
                                <w:szCs w:val="32"/>
                              </w:rPr>
                            </w:pPr>
                            <w:r w:rsidRPr="00E411FF">
                              <w:rPr>
                                <w:rFonts w:ascii="Posterama" w:hAnsi="Posterama" w:cs="Posterama"/>
                              </w:rPr>
                              <w:t>cover the wound with a waterproof dressing.</w:t>
                            </w:r>
                          </w:p>
                          <w:p w14:paraId="060D27B2" w14:textId="0CA0AE88" w:rsidR="00E411FF" w:rsidRPr="00E411FF" w:rsidRDefault="00E411FF" w:rsidP="00E411FF">
                            <w:pPr>
                              <w:spacing w:after="0"/>
                              <w:rPr>
                                <w:rFonts w:ascii="Posterama" w:hAnsi="Posterama" w:cs="Posterama"/>
                                <w:color w:val="FF0000"/>
                                <w:sz w:val="32"/>
                                <w:szCs w:val="32"/>
                              </w:rPr>
                            </w:pPr>
                            <w:r>
                              <w:rPr>
                                <w:rFonts w:ascii="Posterama" w:hAnsi="Posterama" w:cs="Posterama"/>
                                <w:color w:val="FF0000"/>
                                <w:sz w:val="32"/>
                                <w:szCs w:val="32"/>
                              </w:rPr>
                              <w:t>REPORT IT</w:t>
                            </w:r>
                          </w:p>
                          <w:p w14:paraId="51A7303D" w14:textId="055F45F2" w:rsidR="00E411FF" w:rsidRPr="00E411FF" w:rsidRDefault="00E411FF" w:rsidP="00E411FF">
                            <w:pPr>
                              <w:rPr>
                                <w:rFonts w:ascii="Posterama" w:hAnsi="Posterama" w:cs="Posterama"/>
                                <w:color w:val="FF0000"/>
                                <w:sz w:val="40"/>
                                <w:szCs w:val="40"/>
                              </w:rPr>
                            </w:pPr>
                            <w:r w:rsidRPr="00E411FF">
                              <w:rPr>
                                <w:rFonts w:ascii="Posterama" w:hAnsi="Posterama" w:cs="Posterama"/>
                              </w:rPr>
                              <w:t>report the injury to your manager immediately and complete an</w:t>
                            </w:r>
                            <w:r w:rsidRPr="00E411FF">
                              <w:rPr>
                                <w:rFonts w:ascii="Posterama" w:hAnsi="Posterama" w:cs="Posterama"/>
                              </w:rPr>
                              <w:t xml:space="preserve"> incident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4D0AE" id="Rectangle: Diagonal Corners Rounded 2" o:spid="_x0000_s1028" style="position:absolute;margin-left:0;margin-top:25.2pt;width:531pt;height:30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743700,3854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" adj="-11796480,,5400" path="m642421,l6743700,r,l6743700,3212029v,354799,-287622,642421,-642421,642421l,3854450r,l,642421c,287622,287622,,642421,xe" fillcolor="#ff8080" strokecolor="#030e13 [484]" strokeweight="1pt">
                <v:fill color2="#ffdada" rotate="t" angle="45" colors="0 #ff8080;.5 #ffb3b3;1 #ffdada" focus="100%" type="gradient"/>
                <v:stroke joinstyle="miter"/>
                <v:formulas/>
                <v:path arrowok="t" o:connecttype="custom" o:connectlocs="642421,0;6743700,0;6743700,0;6743700,3212029;6101279,3854450;0,3854450;0,3854450;0,642421;642421,0" o:connectangles="0,0,0,0,0,0,0,0,0" textboxrect="0,0,6743700,3854450"/>
                <v:textbox>
                  <w:txbxContent>
                    <w:p w14:paraId="5ED024FF" w14:textId="3CEFFF4C" w:rsidR="00E411FF" w:rsidRDefault="00E411FF" w:rsidP="00E411FF">
                      <w:pPr>
                        <w:spacing w:after="0"/>
                        <w:jc w:val="center"/>
                        <w:rPr>
                          <w:rFonts w:ascii="Posterama" w:hAnsi="Posterama" w:cs="Posterama"/>
                          <w:color w:val="FF0000"/>
                          <w:sz w:val="40"/>
                          <w:szCs w:val="40"/>
                        </w:rPr>
                      </w:pPr>
                      <w:r w:rsidRPr="00E411FF">
                        <w:rPr>
                          <w:rFonts w:ascii="Posterama" w:hAnsi="Posterama" w:cs="Posterama"/>
                          <w:color w:val="FF0000"/>
                          <w:sz w:val="40"/>
                          <w:szCs w:val="40"/>
                        </w:rPr>
                        <w:t>IMMEDIATE ACTIONS</w:t>
                      </w:r>
                    </w:p>
                    <w:p w14:paraId="6F2D3250" w14:textId="77777777" w:rsidR="00E411FF" w:rsidRDefault="00E411FF" w:rsidP="00E411FF">
                      <w:pPr>
                        <w:spacing w:after="0"/>
                        <w:rPr>
                          <w:rFonts w:ascii="Posterama" w:hAnsi="Posterama" w:cs="Posterama"/>
                          <w:color w:val="FF0000"/>
                          <w:sz w:val="32"/>
                          <w:szCs w:val="32"/>
                        </w:rPr>
                      </w:pPr>
                      <w:r>
                        <w:rPr>
                          <w:rFonts w:ascii="Posterama" w:hAnsi="Posterama" w:cs="Posterama"/>
                          <w:color w:val="FF0000"/>
                          <w:sz w:val="32"/>
                          <w:szCs w:val="32"/>
                        </w:rPr>
                        <w:t xml:space="preserve">BLEED IT </w:t>
                      </w:r>
                    </w:p>
                    <w:p w14:paraId="0FC92F4E" w14:textId="693D492D" w:rsidR="00E411FF" w:rsidRPr="00E411FF" w:rsidRDefault="00E411FF" w:rsidP="00E411FF">
                      <w:pPr>
                        <w:spacing w:after="0"/>
                        <w:rPr>
                          <w:rFonts w:ascii="Posterama" w:hAnsi="Posterama" w:cs="Posterama"/>
                          <w:color w:val="FF0000"/>
                          <w:sz w:val="20"/>
                          <w:szCs w:val="20"/>
                        </w:rPr>
                      </w:pPr>
                      <w:r>
                        <w:t>i</w:t>
                      </w:r>
                      <w:r w:rsidRPr="00E411FF">
                        <w:rPr>
                          <w:rFonts w:ascii="Posterama" w:hAnsi="Posterama" w:cs="Posterama"/>
                        </w:rPr>
                        <w:t>f there has been a puncture wound, encourage bleeding of the wound by squeezing it under running water (do not suck the wound).</w:t>
                      </w:r>
                    </w:p>
                    <w:p w14:paraId="1F5E8766" w14:textId="77777777" w:rsidR="00E411FF" w:rsidRDefault="00E411FF" w:rsidP="00E411FF">
                      <w:pPr>
                        <w:spacing w:after="0"/>
                        <w:rPr>
                          <w:rFonts w:ascii="Posterama" w:hAnsi="Posterama" w:cs="Posterama"/>
                          <w:color w:val="FF0000"/>
                          <w:sz w:val="32"/>
                          <w:szCs w:val="32"/>
                        </w:rPr>
                      </w:pPr>
                      <w:r>
                        <w:rPr>
                          <w:rFonts w:ascii="Posterama" w:hAnsi="Posterama" w:cs="Posterama"/>
                          <w:color w:val="FF0000"/>
                          <w:sz w:val="32"/>
                          <w:szCs w:val="32"/>
                        </w:rPr>
                        <w:t>WASH IT</w:t>
                      </w:r>
                    </w:p>
                    <w:p w14:paraId="13E23B66" w14:textId="40DE6F56" w:rsidR="00E411FF" w:rsidRPr="00E411FF" w:rsidRDefault="00E411FF" w:rsidP="00E411FF">
                      <w:pPr>
                        <w:spacing w:after="0"/>
                        <w:rPr>
                          <w:rFonts w:ascii="Posterama" w:hAnsi="Posterama" w:cs="Posterama"/>
                          <w:color w:val="FF0000"/>
                          <w:sz w:val="32"/>
                          <w:szCs w:val="32"/>
                        </w:rPr>
                      </w:pPr>
                      <w:r w:rsidRPr="00E411FF">
                        <w:rPr>
                          <w:rFonts w:ascii="Posterama" w:hAnsi="Posterama" w:cs="Posterama"/>
                        </w:rPr>
                        <w:t>the injured area or damaged skin should be washed thoroughly with liquid soap and warm running water and dried. Blood or body fluid splashes to the eyes, nose or mouth should be irrigated copiously with tap water or saline. Remove contact lenses, if worn.</w:t>
                      </w:r>
                    </w:p>
                    <w:p w14:paraId="0210FB75" w14:textId="4AA4B36C" w:rsidR="00E411FF" w:rsidRDefault="00E411FF" w:rsidP="00E411FF">
                      <w:pPr>
                        <w:spacing w:after="0"/>
                        <w:rPr>
                          <w:rFonts w:ascii="Posterama" w:hAnsi="Posterama" w:cs="Posterama"/>
                          <w:color w:val="FF0000"/>
                          <w:sz w:val="32"/>
                          <w:szCs w:val="32"/>
                        </w:rPr>
                      </w:pPr>
                      <w:r>
                        <w:rPr>
                          <w:rFonts w:ascii="Posterama" w:hAnsi="Posterama" w:cs="Posterama"/>
                          <w:color w:val="FF0000"/>
                          <w:sz w:val="32"/>
                          <w:szCs w:val="32"/>
                        </w:rPr>
                        <w:t>COVER IT</w:t>
                      </w:r>
                    </w:p>
                    <w:p w14:paraId="06D770A4" w14:textId="328B00C6" w:rsidR="00E411FF" w:rsidRPr="00E411FF" w:rsidRDefault="00E411FF" w:rsidP="00E411FF">
                      <w:pPr>
                        <w:spacing w:after="0"/>
                        <w:rPr>
                          <w:rFonts w:ascii="Posterama" w:hAnsi="Posterama" w:cs="Posterama"/>
                          <w:color w:val="FF0000"/>
                          <w:sz w:val="32"/>
                          <w:szCs w:val="32"/>
                        </w:rPr>
                      </w:pPr>
                      <w:r w:rsidRPr="00E411FF">
                        <w:rPr>
                          <w:rFonts w:ascii="Posterama" w:hAnsi="Posterama" w:cs="Posterama"/>
                        </w:rPr>
                        <w:t>cover the wound with a waterproof dressing.</w:t>
                      </w:r>
                    </w:p>
                    <w:p w14:paraId="060D27B2" w14:textId="0CA0AE88" w:rsidR="00E411FF" w:rsidRPr="00E411FF" w:rsidRDefault="00E411FF" w:rsidP="00E411FF">
                      <w:pPr>
                        <w:spacing w:after="0"/>
                        <w:rPr>
                          <w:rFonts w:ascii="Posterama" w:hAnsi="Posterama" w:cs="Posterama"/>
                          <w:color w:val="FF0000"/>
                          <w:sz w:val="32"/>
                          <w:szCs w:val="32"/>
                        </w:rPr>
                      </w:pPr>
                      <w:r>
                        <w:rPr>
                          <w:rFonts w:ascii="Posterama" w:hAnsi="Posterama" w:cs="Posterama"/>
                          <w:color w:val="FF0000"/>
                          <w:sz w:val="32"/>
                          <w:szCs w:val="32"/>
                        </w:rPr>
                        <w:t>REPORT IT</w:t>
                      </w:r>
                    </w:p>
                    <w:p w14:paraId="51A7303D" w14:textId="055F45F2" w:rsidR="00E411FF" w:rsidRPr="00E411FF" w:rsidRDefault="00E411FF" w:rsidP="00E411FF">
                      <w:pPr>
                        <w:rPr>
                          <w:rFonts w:ascii="Posterama" w:hAnsi="Posterama" w:cs="Posterama"/>
                          <w:color w:val="FF0000"/>
                          <w:sz w:val="40"/>
                          <w:szCs w:val="40"/>
                        </w:rPr>
                      </w:pPr>
                      <w:r w:rsidRPr="00E411FF">
                        <w:rPr>
                          <w:rFonts w:ascii="Posterama" w:hAnsi="Posterama" w:cs="Posterama"/>
                        </w:rPr>
                        <w:t>report the injury to your manager immediately and complete an</w:t>
                      </w:r>
                      <w:r w:rsidRPr="00E411FF">
                        <w:rPr>
                          <w:rFonts w:ascii="Posterama" w:hAnsi="Posterama" w:cs="Posterama"/>
                        </w:rPr>
                        <w:t xml:space="preserve"> incident report</w:t>
                      </w:r>
                    </w:p>
                  </w:txbxContent>
                </v:textbox>
                <w10:wrap anchorx="margin"/>
              </v:shape>
            </w:pict>
          </mc:Fallback>
        </mc:AlternateContent>
      </w:r>
      <w:r>
        <w:rPr>
          <w:noProof/>
        </w:rPr>
        <w:drawing>
          <wp:anchor distT="0" distB="0" distL="114300" distR="114300" simplePos="0" relativeHeight="251662336" behindDoc="0" locked="0" layoutInCell="1" allowOverlap="1" wp14:anchorId="5A10E2B1" wp14:editId="5C5E034B">
            <wp:simplePos x="0" y="0"/>
            <wp:positionH relativeFrom="margin">
              <wp:align>right</wp:align>
            </wp:positionH>
            <wp:positionV relativeFrom="paragraph">
              <wp:posOffset>389890</wp:posOffset>
            </wp:positionV>
            <wp:extent cx="717550" cy="717550"/>
            <wp:effectExtent l="0" t="0" r="6350" b="6350"/>
            <wp:wrapNone/>
            <wp:docPr id="1" name="Picture 1" descr="A logo for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ealth care company&#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anchor>
        </w:drawing>
      </w:r>
    </w:p>
    <w:sectPr w:rsidR="00A84B54" w:rsidSect="00E411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sterama">
    <w:charset w:val="00"/>
    <w:family w:val="swiss"/>
    <w:pitch w:val="variable"/>
    <w:sig w:usb0="A11526FF" w:usb1="D000204B"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FF"/>
    <w:rsid w:val="0041064B"/>
    <w:rsid w:val="007457F4"/>
    <w:rsid w:val="00885B5D"/>
    <w:rsid w:val="008E4439"/>
    <w:rsid w:val="00A84B54"/>
    <w:rsid w:val="00E411FF"/>
    <w:rsid w:val="00E51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988F"/>
  <w15:chartTrackingRefBased/>
  <w15:docId w15:val="{E79241DD-3D67-4C21-964E-6C1A4D74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1FF"/>
    <w:rPr>
      <w:rFonts w:eastAsiaTheme="majorEastAsia" w:cstheme="majorBidi"/>
      <w:color w:val="272727" w:themeColor="text1" w:themeTint="D8"/>
    </w:rPr>
  </w:style>
  <w:style w:type="paragraph" w:styleId="Title">
    <w:name w:val="Title"/>
    <w:basedOn w:val="Normal"/>
    <w:next w:val="Normal"/>
    <w:link w:val="TitleChar"/>
    <w:uiPriority w:val="10"/>
    <w:qFormat/>
    <w:rsid w:val="00E41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1FF"/>
    <w:pPr>
      <w:spacing w:before="160"/>
      <w:jc w:val="center"/>
    </w:pPr>
    <w:rPr>
      <w:i/>
      <w:iCs/>
      <w:color w:val="404040" w:themeColor="text1" w:themeTint="BF"/>
    </w:rPr>
  </w:style>
  <w:style w:type="character" w:customStyle="1" w:styleId="QuoteChar">
    <w:name w:val="Quote Char"/>
    <w:basedOn w:val="DefaultParagraphFont"/>
    <w:link w:val="Quote"/>
    <w:uiPriority w:val="29"/>
    <w:rsid w:val="00E411FF"/>
    <w:rPr>
      <w:i/>
      <w:iCs/>
      <w:color w:val="404040" w:themeColor="text1" w:themeTint="BF"/>
    </w:rPr>
  </w:style>
  <w:style w:type="paragraph" w:styleId="ListParagraph">
    <w:name w:val="List Paragraph"/>
    <w:basedOn w:val="Normal"/>
    <w:uiPriority w:val="34"/>
    <w:qFormat/>
    <w:rsid w:val="00E411FF"/>
    <w:pPr>
      <w:ind w:left="720"/>
      <w:contextualSpacing/>
    </w:pPr>
  </w:style>
  <w:style w:type="character" w:styleId="IntenseEmphasis">
    <w:name w:val="Intense Emphasis"/>
    <w:basedOn w:val="DefaultParagraphFont"/>
    <w:uiPriority w:val="21"/>
    <w:qFormat/>
    <w:rsid w:val="00E411FF"/>
    <w:rPr>
      <w:i/>
      <w:iCs/>
      <w:color w:val="0F4761" w:themeColor="accent1" w:themeShade="BF"/>
    </w:rPr>
  </w:style>
  <w:style w:type="paragraph" w:styleId="IntenseQuote">
    <w:name w:val="Intense Quote"/>
    <w:basedOn w:val="Normal"/>
    <w:next w:val="Normal"/>
    <w:link w:val="IntenseQuoteChar"/>
    <w:uiPriority w:val="30"/>
    <w:qFormat/>
    <w:rsid w:val="00E41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1FF"/>
    <w:rPr>
      <w:i/>
      <w:iCs/>
      <w:color w:val="0F4761" w:themeColor="accent1" w:themeShade="BF"/>
    </w:rPr>
  </w:style>
  <w:style w:type="character" w:styleId="IntenseReference">
    <w:name w:val="Intense Reference"/>
    <w:basedOn w:val="DefaultParagraphFont"/>
    <w:uiPriority w:val="32"/>
    <w:qFormat/>
    <w:rsid w:val="00E411FF"/>
    <w:rPr>
      <w:b/>
      <w:bCs/>
      <w:smallCaps/>
      <w:color w:val="0F4761" w:themeColor="accent1" w:themeShade="BF"/>
      <w:spacing w:val="5"/>
    </w:rPr>
  </w:style>
  <w:style w:type="paragraph" w:styleId="NormalWeb">
    <w:name w:val="Normal (Web)"/>
    <w:basedOn w:val="Normal"/>
    <w:uiPriority w:val="99"/>
    <w:semiHidden/>
    <w:unhideWhenUsed/>
    <w:rsid w:val="00E411F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410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infectionpreventioncontrol.co.uk/wp-content/uploads/2023/12/GP-21-Safe-management-of-sharps-and-inoculation-injuries-November-2023-V-3.00.pdf" TargetMode="External"/><Relationship Id="rId4" Type="http://schemas.openxmlformats.org/officeDocument/2006/relationships/hyperlink" Target="https://www.infectionpreventioncontrol.co.uk/wp-content/uploads/2023/12/GP-21-Safe-management-of-sharps-and-inoculation-injuries-November-2023-V-3.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Angela (PRIORY MEDICAL GROUP - B82005)</dc:creator>
  <cp:keywords/>
  <dc:description/>
  <cp:lastModifiedBy>MACKAY, Angela (PRIORY MEDICAL GROUP - B82005)</cp:lastModifiedBy>
  <cp:revision>3</cp:revision>
  <dcterms:created xsi:type="dcterms:W3CDTF">2025-03-24T17:44:00Z</dcterms:created>
  <dcterms:modified xsi:type="dcterms:W3CDTF">2025-03-24T18:15:00Z</dcterms:modified>
</cp:coreProperties>
</file>